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5EC31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Tytuł: Nie tylko kopalnie! Jaka jest prawdziwa sytuacja ekonomiczna na Śląsku? </w:t>
      </w:r>
    </w:p>
    <w:p w14:paraId="03F2F357" w14:textId="2F890A36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Opracowanie na podstawie Ekspertyzy dot. konsekwencji likwidacji kopalń węgla kamiennego dla sektora okołogórniczego oraz sytuacji społeczno-gospodarczej w Polsce pt. </w:t>
      </w:r>
      <w:r>
        <w:rPr>
          <w:sz w:val="24"/>
          <w:szCs w:val="24"/>
        </w:rPr>
        <w:t>“</w:t>
      </w:r>
      <w:r>
        <w:rPr>
          <w:color w:val="000000"/>
          <w:sz w:val="24"/>
          <w:szCs w:val="24"/>
        </w:rPr>
        <w:t>Sytuacja przedsiębiorstw okołogórniczych w Polsce</w:t>
      </w:r>
      <w:r>
        <w:rPr>
          <w:sz w:val="24"/>
          <w:szCs w:val="24"/>
        </w:rPr>
        <w:t>”</w:t>
      </w:r>
      <w:r>
        <w:rPr>
          <w:color w:val="000000"/>
          <w:sz w:val="24"/>
          <w:szCs w:val="24"/>
        </w:rPr>
        <w:t>, zrealizowan</w:t>
      </w:r>
      <w:r w:rsidR="00A1688A">
        <w:rPr>
          <w:color w:val="000000"/>
          <w:sz w:val="24"/>
          <w:szCs w:val="24"/>
        </w:rPr>
        <w:t>ej</w:t>
      </w:r>
      <w:r>
        <w:rPr>
          <w:color w:val="000000"/>
          <w:sz w:val="24"/>
          <w:szCs w:val="24"/>
        </w:rPr>
        <w:t xml:space="preserve"> przez Centrum Badań i Rozwoju Uniwersytety Ekonomicznego w Katowicach na zlecenie GIPH w grudniu 2020 r. </w:t>
      </w:r>
    </w:p>
    <w:p w14:paraId="1A6DF46C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0746A655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3C67CF37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75853DA1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139A42BA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1FFE8927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02E05DC3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7479A4FA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79BB124A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18B9A163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24711A39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2207CC95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20403BBC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5B405956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4EB0215E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55FCE6EB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6233A20E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71DCE75F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42A5241E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54676F6F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1F2ADBAE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4A3A5A55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3BA84A97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42426948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08CDD49D" w14:textId="77777777" w:rsidR="00D9153D" w:rsidRDefault="00D9153D" w:rsidP="00D9153D">
      <w:pPr>
        <w:pStyle w:val="Tytu"/>
        <w:spacing w:line="240" w:lineRule="auto"/>
        <w:jc w:val="center"/>
      </w:pPr>
      <w:r>
        <w:lastRenderedPageBreak/>
        <w:t>NIE TYLKO KOPALNIE</w:t>
      </w:r>
    </w:p>
    <w:p w14:paraId="5B623C43" w14:textId="77777777" w:rsidR="00D9153D" w:rsidRDefault="00D9153D" w:rsidP="00D9153D">
      <w:pPr>
        <w:pStyle w:val="Tytu"/>
        <w:spacing w:line="240" w:lineRule="auto"/>
        <w:jc w:val="center"/>
      </w:pPr>
      <w:bookmarkStart w:id="0" w:name="_heading=h.g8sjdhxgvpgw" w:colFirst="0" w:colLast="0"/>
      <w:bookmarkEnd w:id="0"/>
      <w:r>
        <w:t>CZĘŚĆ I</w:t>
      </w:r>
    </w:p>
    <w:p w14:paraId="62AEBD24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649AF002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26F66614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55B6CF93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61463116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5CD60E67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1AF37776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093AAEE1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2B53AC61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4408D962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22885DC5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648207E2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6B756794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121389FC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12A14DB5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512EE554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0F20B9C9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75840791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652344AD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150E9C8F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6C98C927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3C69C7A4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411CBCC3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</w:p>
    <w:p w14:paraId="06826B0C" w14:textId="77777777" w:rsidR="00D9153D" w:rsidRDefault="00D9153D" w:rsidP="00D915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Górnictwo, branża okołogórnicza czy to cały Śląsk? </w:t>
      </w:r>
    </w:p>
    <w:p w14:paraId="5451558B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Analizując</w:t>
      </w:r>
      <w:r>
        <w:rPr>
          <w:color w:val="000000"/>
          <w:sz w:val="24"/>
          <w:szCs w:val="24"/>
        </w:rPr>
        <w:t xml:space="preserve"> doniesienia na</w:t>
      </w:r>
      <w:r>
        <w:rPr>
          <w:sz w:val="24"/>
          <w:szCs w:val="24"/>
        </w:rPr>
        <w:t xml:space="preserve"> temat sytuacji, jaka panuje na</w:t>
      </w:r>
      <w:r>
        <w:rPr>
          <w:color w:val="000000"/>
          <w:sz w:val="24"/>
          <w:szCs w:val="24"/>
        </w:rPr>
        <w:t xml:space="preserve"> Śląsk</w:t>
      </w:r>
      <w:r>
        <w:rPr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, można odnieść wrażenie, że </w:t>
      </w:r>
      <w:r>
        <w:rPr>
          <w:sz w:val="24"/>
          <w:szCs w:val="24"/>
        </w:rPr>
        <w:t>region to głównie kopalnie</w:t>
      </w:r>
      <w:r>
        <w:rPr>
          <w:color w:val="000000"/>
          <w:sz w:val="24"/>
          <w:szCs w:val="24"/>
        </w:rPr>
        <w:t>, a wszyscy mieszkańcy to górnicy. W zasadzie prze</w:t>
      </w:r>
      <w:r>
        <w:rPr>
          <w:sz w:val="24"/>
          <w:szCs w:val="24"/>
        </w:rPr>
        <w:t>cież,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ozmowy rządu toczą się </w:t>
      </w:r>
      <w:r>
        <w:rPr>
          <w:sz w:val="24"/>
          <w:szCs w:val="24"/>
        </w:rPr>
        <w:t>jedynie</w:t>
      </w:r>
      <w:r>
        <w:rPr>
          <w:color w:val="000000"/>
          <w:sz w:val="24"/>
          <w:szCs w:val="24"/>
        </w:rPr>
        <w:t xml:space="preserve"> z górnikami</w:t>
      </w:r>
      <w:r>
        <w:rPr>
          <w:sz w:val="24"/>
          <w:szCs w:val="24"/>
        </w:rPr>
        <w:t xml:space="preserve"> i</w:t>
      </w:r>
      <w:r>
        <w:rPr>
          <w:color w:val="000000"/>
          <w:sz w:val="24"/>
          <w:szCs w:val="24"/>
        </w:rPr>
        <w:t xml:space="preserve"> trwają prace legislacyjne nad tzw. ustawą górniczą, która skupia się właśnie na kopalniach i górnikach. </w:t>
      </w:r>
      <w:r>
        <w:rPr>
          <w:sz w:val="24"/>
          <w:szCs w:val="24"/>
        </w:rPr>
        <w:t>Określenie regionu w ten sposób jest jednak dla Śląska krzywdzące, bo Śląsk to</w:t>
      </w:r>
      <w:r>
        <w:rPr>
          <w:color w:val="000000"/>
          <w:sz w:val="24"/>
          <w:szCs w:val="24"/>
        </w:rPr>
        <w:t xml:space="preserve">: </w:t>
      </w:r>
    </w:p>
    <w:p w14:paraId="4F4B9973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- 4 489 000 mieszkańców;</w:t>
      </w:r>
    </w:p>
    <w:p w14:paraId="224AB675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 czego </w:t>
      </w:r>
      <w:r>
        <w:rPr>
          <w:sz w:val="24"/>
          <w:szCs w:val="24"/>
        </w:rPr>
        <w:t xml:space="preserve">zatrudnieni w kopalniach </w:t>
      </w:r>
      <w:r>
        <w:rPr>
          <w:color w:val="000000"/>
          <w:sz w:val="24"/>
          <w:szCs w:val="24"/>
        </w:rPr>
        <w:t xml:space="preserve">górnicy </w:t>
      </w:r>
      <w:r>
        <w:rPr>
          <w:sz w:val="24"/>
          <w:szCs w:val="24"/>
        </w:rPr>
        <w:t>to jedynie</w:t>
      </w:r>
      <w:r>
        <w:rPr>
          <w:color w:val="000000"/>
          <w:sz w:val="24"/>
          <w:szCs w:val="24"/>
        </w:rPr>
        <w:t xml:space="preserve"> ok. 83 000 </w:t>
      </w:r>
      <w:r>
        <w:rPr>
          <w:sz w:val="24"/>
          <w:szCs w:val="24"/>
        </w:rPr>
        <w:t>osób</w:t>
      </w:r>
      <w:r>
        <w:rPr>
          <w:color w:val="000000"/>
          <w:sz w:val="24"/>
          <w:szCs w:val="24"/>
        </w:rPr>
        <w:t>, co stanowi niecałe 2 proc. mieszkańców;</w:t>
      </w:r>
    </w:p>
    <w:p w14:paraId="27466CA3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nawet </w:t>
      </w:r>
      <w:r>
        <w:rPr>
          <w:b/>
          <w:color w:val="000000"/>
          <w:sz w:val="24"/>
          <w:szCs w:val="24"/>
        </w:rPr>
        <w:t>400 000 osób, czyli blisko 10 proc. mieszkańców</w:t>
      </w:r>
      <w:r>
        <w:rPr>
          <w:color w:val="000000"/>
          <w:sz w:val="24"/>
          <w:szCs w:val="24"/>
        </w:rPr>
        <w:t>, jest jednak związanych pośrednio z górnictwem i współpraca z nim to ich źródło ich utrzymania.</w:t>
      </w:r>
    </w:p>
    <w:p w14:paraId="53C283A7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Konieczna jest więc zmiana myślenia o sytuacji ekonomicznej na Śląsku i postrzeganie problemu górnictwa w dużo szerszym kontekście niż dotychczas. Dotyczy to konsekwencji wygaszania kopalni dla dużo szerszej grupy osób i podmiotów (w tym samorządu terytorialnego) oraz wpływu na sytuację gospodarczą całej Polski. </w:t>
      </w:r>
    </w:p>
    <w:p w14:paraId="684180B9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Konieczne jest podjęcie dialogu z przedstawicielami podmiotów, dzięki którym będzie możliwa transformacja ekonomiczna, czy firmami okołogórniczymi oraz innymi podmiota</w:t>
      </w:r>
      <w:r>
        <w:rPr>
          <w:sz w:val="24"/>
          <w:szCs w:val="24"/>
        </w:rPr>
        <w:t xml:space="preserve">mi </w:t>
      </w:r>
      <w:r>
        <w:rPr>
          <w:color w:val="000000"/>
          <w:sz w:val="24"/>
          <w:szCs w:val="24"/>
        </w:rPr>
        <w:t xml:space="preserve">działającymi na tym terenie. Przedsiębiorstwa te posiadają unikalny know-how, relacje międzynarodowe i zazwyczaj zidentyfikowały już obszary, w których mogłyby kontynuować działalność przy wsparciu rządu. Zamiast w sposób sztuczny </w:t>
      </w:r>
      <w:r>
        <w:rPr>
          <w:sz w:val="24"/>
          <w:szCs w:val="24"/>
        </w:rPr>
        <w:t>mnożyć pomysły na nowe</w:t>
      </w:r>
      <w:r>
        <w:rPr>
          <w:color w:val="000000"/>
          <w:sz w:val="24"/>
          <w:szCs w:val="24"/>
        </w:rPr>
        <w:t xml:space="preserve"> projekty, o wiele łatwiej wykorzystać już istniejące i często działające</w:t>
      </w:r>
      <w:r>
        <w:rPr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lecz na mikroskalę</w:t>
      </w:r>
      <w:r>
        <w:rPr>
          <w:sz w:val="24"/>
          <w:szCs w:val="24"/>
        </w:rPr>
        <w:t xml:space="preserve"> -</w:t>
      </w:r>
      <w:r>
        <w:rPr>
          <w:color w:val="000000"/>
          <w:sz w:val="24"/>
          <w:szCs w:val="24"/>
        </w:rPr>
        <w:t xml:space="preserve"> projekty biznesowe lub wspierać nowe, ale do których realizacji na Śląsku istnieje potrzebne zaplecze w postaci wiedzy, ludzi czy parków maszynowych.  </w:t>
      </w:r>
    </w:p>
    <w:p w14:paraId="33F417FE" w14:textId="77777777" w:rsidR="00D9153D" w:rsidRDefault="00D9153D" w:rsidP="00D915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Wstęp</w:t>
      </w:r>
    </w:p>
    <w:p w14:paraId="36493C7F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Wygaszanie kopalń i zmiany z tym związane na Śląsku stają się faktem. W obecnej sytuacji, kiedy decyzje podjęte przez KE nabrały </w:t>
      </w:r>
      <w:r>
        <w:rPr>
          <w:sz w:val="24"/>
          <w:szCs w:val="24"/>
        </w:rPr>
        <w:t>przyspieszenia</w:t>
      </w:r>
      <w:r>
        <w:rPr>
          <w:color w:val="000000"/>
          <w:sz w:val="24"/>
          <w:szCs w:val="24"/>
        </w:rPr>
        <w:t xml:space="preserve"> należy się zastanowić jak duże znaczenie zmiany te będą miały dla Śląska i całej ekonomicznej sytuacji całej Polski. Śląsk jest dziś jednym z liderów regionalnych, jeśli chodzi o wypracowywanie PKB na </w:t>
      </w:r>
      <w:r>
        <w:rPr>
          <w:sz w:val="24"/>
          <w:szCs w:val="24"/>
        </w:rPr>
        <w:t>jednego</w:t>
      </w:r>
      <w:r>
        <w:rPr>
          <w:color w:val="000000"/>
          <w:sz w:val="24"/>
          <w:szCs w:val="24"/>
        </w:rPr>
        <w:t xml:space="preserve"> mieszkańca. </w:t>
      </w:r>
    </w:p>
    <w:p w14:paraId="32A2AA15" w14:textId="1D52711E" w:rsidR="00D9153D" w:rsidRPr="005A50A8" w:rsidRDefault="00D9153D" w:rsidP="00D9153D">
      <w:pPr>
        <w:spacing w:before="0" w:after="0"/>
        <w:jc w:val="both"/>
        <w:rPr>
          <w:color w:val="000000"/>
          <w:sz w:val="24"/>
          <w:szCs w:val="24"/>
          <w:highlight w:val="yellow"/>
          <w:lang w:val="en-US"/>
        </w:rPr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57E2A2D9" wp14:editId="2C8E464F">
            <wp:extent cx="5756910" cy="3959860"/>
            <wp:effectExtent l="0" t="0" r="0" b="2540"/>
            <wp:docPr id="3" name="Obraz 3" descr="Obraz zawierający map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map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2708">
        <w:rPr>
          <w:color w:val="000000"/>
          <w:sz w:val="24"/>
          <w:szCs w:val="24"/>
          <w:highlight w:val="yellow"/>
          <w:lang w:val="en-US"/>
        </w:rPr>
        <w:br/>
      </w:r>
    </w:p>
    <w:p w14:paraId="2563A838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Wszystko wskazuje </w:t>
      </w:r>
      <w:r>
        <w:rPr>
          <w:sz w:val="24"/>
          <w:szCs w:val="24"/>
        </w:rPr>
        <w:t>jednak</w:t>
      </w:r>
      <w:r>
        <w:rPr>
          <w:color w:val="000000"/>
          <w:sz w:val="24"/>
          <w:szCs w:val="24"/>
        </w:rPr>
        <w:t xml:space="preserve">, że jeśli polityka wobec Śląska </w:t>
      </w:r>
      <w:r>
        <w:rPr>
          <w:sz w:val="24"/>
          <w:szCs w:val="24"/>
        </w:rPr>
        <w:t>nie zmieni się,</w:t>
      </w:r>
      <w:r>
        <w:rPr>
          <w:color w:val="000000"/>
          <w:sz w:val="24"/>
          <w:szCs w:val="24"/>
        </w:rPr>
        <w:t xml:space="preserve"> to rok 2019 </w:t>
      </w:r>
      <w:r>
        <w:rPr>
          <w:sz w:val="24"/>
          <w:szCs w:val="24"/>
        </w:rPr>
        <w:t>będzie</w:t>
      </w:r>
      <w:r>
        <w:rPr>
          <w:color w:val="000000"/>
          <w:sz w:val="24"/>
          <w:szCs w:val="24"/>
        </w:rPr>
        <w:t xml:space="preserve"> ostatnim rokiem, w którym Śląsk jest w czołówce i wkrótce może trafić na sam koniec zestawienia. </w:t>
      </w:r>
    </w:p>
    <w:p w14:paraId="7B3935D8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Dzisiaj oczy polityków</w:t>
      </w:r>
      <w:r>
        <w:rPr>
          <w:sz w:val="24"/>
          <w:szCs w:val="24"/>
        </w:rPr>
        <w:t xml:space="preserve"> -</w:t>
      </w:r>
      <w:r>
        <w:rPr>
          <w:color w:val="000000"/>
          <w:sz w:val="24"/>
          <w:szCs w:val="24"/>
        </w:rPr>
        <w:t xml:space="preserve"> a co za tym idzie mediów i opinii społecznej - skupiają się głównie na problemie kopalń i górników. Jednak kopalnie to nie oderwane podmioty, a silnie umiejscowione w otoczeniu fizycznym i ekonomicznym jednostki. Przy bliższej analizie licznych </w:t>
      </w:r>
      <w:r>
        <w:rPr>
          <w:sz w:val="24"/>
          <w:szCs w:val="24"/>
        </w:rPr>
        <w:t>powiązań</w:t>
      </w:r>
      <w:r>
        <w:rPr>
          <w:color w:val="000000"/>
          <w:sz w:val="24"/>
          <w:szCs w:val="24"/>
        </w:rPr>
        <w:t xml:space="preserve"> gospodarczych, biorąc pod uwagę powszechne zjawiska </w:t>
      </w:r>
      <w:r>
        <w:rPr>
          <w:sz w:val="24"/>
          <w:szCs w:val="24"/>
        </w:rPr>
        <w:t>outsourcowania</w:t>
      </w:r>
      <w:r>
        <w:rPr>
          <w:color w:val="000000"/>
          <w:sz w:val="24"/>
          <w:szCs w:val="24"/>
        </w:rPr>
        <w:t xml:space="preserve"> wielu usług, ale także siłę nabywczą osób zatrudnionych w kopalniach, do opisu sytuacji ekonomicznej Śląska nie wystarczy brać pod uwagę górnictwa i tradycyjnie rozumianej branży okołogórniczej (głównie zalicza się do niej producentów maszyn, firmy wykonujące prace górnicze oraz firmy energetyczne). </w:t>
      </w:r>
    </w:p>
    <w:p w14:paraId="5CD3A6F0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Konieczna jest ocena realnych konsekwencji zamykania kopalń dla gospodarki i społeczeństwa. To podstawa do zbudowani</w:t>
      </w:r>
      <w:r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nie tylko efektywnego planu transformacji energetycznej, który uwzględni wsparcie dla wszystkich podmiotów związanych z branżą górniczą (od górników przez przedsiębiorstwa okołogórnicze i ich pracowników, dostawców w łańcuchu, aż po samorządy pozbawione wpływów z podatków), ale </w:t>
      </w:r>
      <w:r>
        <w:rPr>
          <w:b/>
          <w:color w:val="000000"/>
          <w:sz w:val="24"/>
          <w:szCs w:val="24"/>
        </w:rPr>
        <w:t>także wsparcie innych przedsiębiorstw nie powiązanych bezpośrednio i często nie kojarzonych z górnictwem</w:t>
      </w:r>
      <w:r>
        <w:rPr>
          <w:color w:val="000000"/>
          <w:sz w:val="24"/>
          <w:szCs w:val="24"/>
        </w:rPr>
        <w:t xml:space="preserve">. Konieczne jest także włączenie i aktywne wsparcie lokalnych samorządów, które wraz ze zmniejszonym wpływem podatków do budżetu i jednoczesnym </w:t>
      </w:r>
      <w:r>
        <w:rPr>
          <w:sz w:val="24"/>
          <w:szCs w:val="24"/>
        </w:rPr>
        <w:t>zubożeniem</w:t>
      </w:r>
      <w:r>
        <w:rPr>
          <w:color w:val="000000"/>
          <w:sz w:val="24"/>
          <w:szCs w:val="24"/>
        </w:rPr>
        <w:t xml:space="preserve"> społeczeństwa mogą borykać się z problemami przy realizacji swoich podstawowych zadań. O tym, że planów </w:t>
      </w:r>
      <w:r>
        <w:rPr>
          <w:color w:val="000000"/>
          <w:sz w:val="24"/>
          <w:szCs w:val="24"/>
        </w:rPr>
        <w:lastRenderedPageBreak/>
        <w:t xml:space="preserve">dla Śląska było wiele, wiedzą wszyscy. Realnie jednak żaden z nich nie wniósł nic nowego. Głównym powodem jest to, że plany te: </w:t>
      </w:r>
    </w:p>
    <w:p w14:paraId="3EB82E9D" w14:textId="77777777" w:rsidR="00D9153D" w:rsidRDefault="00D9153D" w:rsidP="00D915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 wskazują jasno źródeł finansowania działań;</w:t>
      </w:r>
    </w:p>
    <w:p w14:paraId="3AE10651" w14:textId="77777777" w:rsidR="00D9153D" w:rsidRDefault="00D9153D" w:rsidP="00D915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nie skupiają się na transformacji biznesowej, a wspierają rekultywację terenów pokopalnianych, działaniach infrastrukturalnych, itd.; </w:t>
      </w:r>
    </w:p>
    <w:p w14:paraId="65BC1DA0" w14:textId="77777777" w:rsidR="00D9153D" w:rsidRDefault="00D9153D" w:rsidP="00D915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eastAsia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jeśli dostępne są, np. środki unijne firmy mogą się starać o finansowanie na niewystarczającym poziomie, ponadto procedury są często bardzo czasochłonne, niejasne i w związku ze stosunkowo niewielkimi funduszami, które można pozyskać firmy nie widzą wartości dodanej i rezygnują z aplikowania.</w:t>
      </w:r>
    </w:p>
    <w:p w14:paraId="7CC978E9" w14:textId="77777777" w:rsidR="00D9153D" w:rsidRDefault="00D9153D" w:rsidP="00D915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Ile mamy czasu, czyli czy już za późno na ratunek dla Śląska? Zmiana perspektywy czasowej.</w:t>
      </w:r>
    </w:p>
    <w:p w14:paraId="5830712A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Od dłuższego czasu trwają dyskusje dotyczące konieczności wprowadzenia zmian w szeroko rozumianej branży górniczej. O ile w latach 90-tych zmiany te były dyktowane niską sprawnością funkcjonowania branży górniczej (m.in. przerosty zatrudnienia i związana z tym relatywnie niska produktywność), o tyle obecnie argumentami przemawiającymi za zmianami są przede wszystkim decyzje polityczne podejmowane na szczeblu Unii Europejskiej, zorientowanie na gospodarkę wykorzystującą odnawialne źródła i „czyste” źródła energii, dążenie do stworzenia nowoczesnej gospodarki opartej na zaawansowanych technologiach, usługach (informatycznych, inżynieryjnych), poprawie jakości życia, czy wreszcie ograniczenia zanieczyszczeń. Zmiany te dotyczą wszystkich wysokoemisyjnych branż, ale w sposób szczególny dotknie górnictwa. </w:t>
      </w:r>
    </w:p>
    <w:p w14:paraId="55722F19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Większość analiz,  zgodnie z komunikatami polskiego rządu, do tej pory brała pod uwagę 30-letni okres transformacji. Jednak obecnie po szczycie unijnym z grudnia 2020, kiedy polski rząd zgodził się podwyższenie celu redukcji emisji CO2 do 55 proc. do końca 2030 roku nabrała nadzwyczajnego przyśpieszenia.</w:t>
      </w:r>
      <w:r>
        <w:rPr>
          <w:color w:val="333333"/>
          <w:sz w:val="24"/>
          <w:szCs w:val="24"/>
        </w:rPr>
        <w:t xml:space="preserve"> Zgoda polityczna Rady UE na podwyższenie celu redukcji to zielone światło dla PE i KE na przygotowanie i wprowadzenie instrumentarium, czyli konkretnych aktów wykonawczych, które pozwolą ten cel zrealizować. Do końca czerwca KE ma przygotować propozycje zmian do Dyrektywy ETS, które będą podwyższały, a następnie utrzymywały na wysokim poziomie cenę uprawnień do emisji CO2. Ograniczenia emisji dotyczą całej gospodarki: energetyki, transportu, rolnictwa, budownictwa. </w:t>
      </w:r>
      <w:r>
        <w:rPr>
          <w:b/>
          <w:color w:val="000000"/>
          <w:sz w:val="24"/>
          <w:szCs w:val="24"/>
        </w:rPr>
        <w:t xml:space="preserve">Wysokoemisyjna energetyka oparta na węglu będzie absolutnie nieopłacalna i trudno sobie wyobrazić dopłaty do jej produkcji w wysokości wielokrotnie przekraczającej wartość samego wydobycia. W opinii ekspertów okres transformacji będzie musiał być znaczącą skrócony. </w:t>
      </w:r>
    </w:p>
    <w:p w14:paraId="1885BFEE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szCs w:val="24"/>
        </w:rPr>
      </w:pPr>
    </w:p>
    <w:p w14:paraId="5E20CBE0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before="0"/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IV. Górnictwo – szerokie konsekwencje wygaszania</w:t>
      </w:r>
    </w:p>
    <w:p w14:paraId="2B3A35FB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Raporty, opracowania, debaty koncentrują się jak wspomniano na górnikach, kopalniach, wydobyciu węgla, itp., i bardzo niewiele miejsca i uwagi poświęca się potencjalnym konsekwencjom zmian w górnictwie dla przedsiębiorstw funkcjonujących dzięki istnieniu </w:t>
      </w:r>
      <w:r>
        <w:rPr>
          <w:color w:val="000000"/>
          <w:sz w:val="24"/>
          <w:szCs w:val="24"/>
        </w:rPr>
        <w:lastRenderedPageBreak/>
        <w:t>kopalń, czyli dostarczających produkty i usługi oraz wykorzystujących węgiel jako podstawowy surowiec do produkcji. Przedsiębiorstwa te tworzą wiele miejsc pracy, a ich los jest nierozerwalnie związany z formą i modelem górnictwa. Według różnych szacunków liczba pracowników w przedsiębiorstwach powiązanych z górnictwem może oscylować od ok. 57 tysięcy pracowników</w:t>
      </w:r>
      <w:r>
        <w:rPr>
          <w:color w:val="000000"/>
          <w:sz w:val="24"/>
          <w:szCs w:val="24"/>
          <w:vertAlign w:val="superscript"/>
        </w:rPr>
        <w:footnoteReference w:id="1"/>
      </w:r>
      <w:r>
        <w:rPr>
          <w:color w:val="000000"/>
          <w:sz w:val="24"/>
          <w:szCs w:val="24"/>
        </w:rPr>
        <w:t xml:space="preserve"> do ponad 100 tysięcy miejsc pracy</w:t>
      </w:r>
      <w:r>
        <w:rPr>
          <w:color w:val="000000"/>
          <w:sz w:val="24"/>
          <w:szCs w:val="24"/>
          <w:vertAlign w:val="superscript"/>
        </w:rPr>
        <w:footnoteReference w:id="2"/>
      </w:r>
      <w:r>
        <w:rPr>
          <w:color w:val="000000"/>
          <w:sz w:val="24"/>
          <w:szCs w:val="24"/>
        </w:rPr>
        <w:t>, a podążając za szacunkami samorządu gospodarczego w sektorze tak zwanego zaplecza górniczego zatrudnionych może być nawet łącznie ok. 400 tysięcy osób</w:t>
      </w:r>
      <w:r>
        <w:rPr>
          <w:color w:val="000000"/>
          <w:sz w:val="24"/>
          <w:szCs w:val="24"/>
          <w:vertAlign w:val="superscript"/>
        </w:rPr>
        <w:footnoteReference w:id="3"/>
      </w:r>
      <w:r>
        <w:rPr>
          <w:color w:val="000000"/>
          <w:sz w:val="24"/>
          <w:szCs w:val="24"/>
        </w:rPr>
        <w:t xml:space="preserve">. W tym drugim przypadku to więcej niż jest pracowników zatrudnionych w samym górnictwie. W przypadku wygaszenia działalności dużej części kopalń w Polsce, których znakomita większość ulokowana jest na Śląsku, pociągnie to za sobą szereg konsekwencji zarówno dla dostawców produktów i usług kopalni, jak i dla odbiorców węgla. W przypadku obu grup podmiotów gospodarczych można się spodziewać przejściowych trudności, istotnego ograniczenia skali działania, ograniczenia zatrudnienia, a w skrajnych – i prawdopodobnie nierzadkich – sytuacjach likwidacji powiązanych z górnictwem podmiotów. </w:t>
      </w:r>
      <w:r>
        <w:rPr>
          <w:b/>
          <w:color w:val="000000"/>
          <w:sz w:val="24"/>
          <w:szCs w:val="24"/>
        </w:rPr>
        <w:t>Mając na uwadze liczbę miejsc pracy tworzonych przez firmy dostarczające produkty i usługi dla górnictwa oraz będące odbiorcami wydobywanego w kopalniach węgla, wygaszanie górnictwa bez adekwatnego wsparcia dla przedsiębiorstw okołogórniczych rozumianych wg szerokiej definicji, wszelkich podmiotów gospodarczo powiązanych z kopalniami oraz istniejących dzięki sile nabywczej osób zatrudnionych w kopalniach może doprowadzić do olbrzymiego wzrostu bezrobocia głównie na Śląsku, ale także w innych częściach kraju.</w:t>
      </w:r>
    </w:p>
    <w:p w14:paraId="73359D58" w14:textId="77777777" w:rsidR="00D9153D" w:rsidRDefault="00D9153D" w:rsidP="00D9153D">
      <w:pPr>
        <w:spacing w:after="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692C189E" wp14:editId="5BB95005">
            <wp:extent cx="5350510" cy="3492645"/>
            <wp:effectExtent l="0" t="0" r="254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803" cy="349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23DE4" w14:textId="77777777" w:rsidR="00D9153D" w:rsidRDefault="00D9153D" w:rsidP="00D9153D">
      <w:pPr>
        <w:spacing w:after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Najbliższe otoczenie rynkowe górnictwa to przedsiębiorstwa dostarczające produkty i usługi dla zakładów górniczych oraz przedsiębiorstwa będące odbiorcami węgla stanowią. Są to firmy, które szczególnie mocno odczują trudności towarzyszące branży górniczej, w szczególności, jak można zakładać, ich funkcjonowanie zależne będzie bezpośrednio od ilości podmiotów trudniących się wydobyciem węgla (kopalń), jak i samego poziomu wydobycia. Ten z kolei jest w znaczącym stopniu pochodną warunków fizycznych (typu złóż, ich zasobności, struktury kopalni i stopnia skoncentrowania wydobycia, i in.</w:t>
      </w:r>
      <w:r>
        <w:rPr>
          <w:color w:val="000000"/>
          <w:sz w:val="24"/>
          <w:szCs w:val="24"/>
          <w:vertAlign w:val="superscript"/>
        </w:rPr>
        <w:footnoteReference w:id="4"/>
      </w:r>
      <w:r>
        <w:rPr>
          <w:color w:val="000000"/>
          <w:sz w:val="24"/>
          <w:szCs w:val="24"/>
        </w:rPr>
        <w:t>) jak i liczby pracowników zatrudnionych bezpośrednio przy wydobyciu. Można zatem zasadnie przyjąć, że firmy okołogórnicze, w szerokim ujęciu, można podzielić na trzy zasadnicze grupy:</w:t>
      </w:r>
    </w:p>
    <w:p w14:paraId="046D36AA" w14:textId="77777777" w:rsidR="00D9153D" w:rsidRDefault="00D9153D" w:rsidP="00D9153D">
      <w:pPr>
        <w:spacing w:after="0"/>
        <w:ind w:firstLine="708"/>
        <w:jc w:val="both"/>
        <w:rPr>
          <w:sz w:val="24"/>
          <w:szCs w:val="24"/>
        </w:rPr>
      </w:pPr>
    </w:p>
    <w:p w14:paraId="6CD6BB59" w14:textId="77777777" w:rsidR="00D9153D" w:rsidRDefault="00D9153D" w:rsidP="00D915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libri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Grupa 1.</w:t>
      </w:r>
      <w:r>
        <w:rPr>
          <w:color w:val="000000"/>
          <w:sz w:val="24"/>
          <w:szCs w:val="24"/>
        </w:rPr>
        <w:t xml:space="preserve"> podmioty dostarczające produkty (produkcja maszyn i urządzeń górniczych, dostawcy specjalistycznych materiałów) i usługi wspomagające górnictwo;</w:t>
      </w:r>
    </w:p>
    <w:p w14:paraId="04DE29E4" w14:textId="77777777" w:rsidR="00D9153D" w:rsidRDefault="00D9153D" w:rsidP="00D915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libri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Grupa 2.</w:t>
      </w:r>
      <w:r>
        <w:rPr>
          <w:color w:val="000000"/>
          <w:sz w:val="24"/>
          <w:szCs w:val="24"/>
        </w:rPr>
        <w:t xml:space="preserve"> podmioty będące odbiorcami węgla, głównie instytucjonalne, do których należy zaliczyć wytwórców energii elektrycznej i ciepła, koksownie oraz w mniejszym stopniu przemysł metalowy;</w:t>
      </w:r>
    </w:p>
    <w:p w14:paraId="59F9BA50" w14:textId="77777777" w:rsidR="00D9153D" w:rsidRDefault="00D9153D" w:rsidP="00D915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libri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Grupa 3.</w:t>
      </w:r>
      <w:r>
        <w:rPr>
          <w:color w:val="000000"/>
          <w:sz w:val="24"/>
          <w:szCs w:val="24"/>
        </w:rPr>
        <w:t xml:space="preserve"> podmioty funkcjonujące (przynajmniej w znacznej części) dzięki dostarczaniu produktów oraz świadczeniu usług górnikom, ich rodzinom, oraz funkcjonujące w bezpośredniej bliskości kopalń i zakładów górniczych. Chociaż tradycyjnie nie są one traktowane jako przedsiębiorstwa okołogórnicze – bo nie współpracują ze spółkami węglowymi w modelu B2B - to jednak są częstokroć ściśle przyczynowo związane z </w:t>
      </w:r>
      <w:r>
        <w:rPr>
          <w:color w:val="000000"/>
          <w:sz w:val="24"/>
          <w:szCs w:val="24"/>
        </w:rPr>
        <w:lastRenderedPageBreak/>
        <w:t xml:space="preserve">funkcjonowaniem kopalń lub przedsiębiorstw tworzących bezpośrednie otoczenie górnictwa (głównie są to przedsiębiorstwa handlowe i usługi dla ludności). </w:t>
      </w:r>
    </w:p>
    <w:p w14:paraId="5C6D6887" w14:textId="77777777" w:rsidR="00D9153D" w:rsidRDefault="00D9153D" w:rsidP="00D9153D">
      <w:pPr>
        <w:spacing w:before="0" w:after="0"/>
        <w:jc w:val="both"/>
        <w:rPr>
          <w:sz w:val="24"/>
          <w:szCs w:val="24"/>
        </w:rPr>
      </w:pPr>
    </w:p>
    <w:p w14:paraId="6C4FD83C" w14:textId="77777777" w:rsidR="00D9153D" w:rsidRDefault="00D9153D" w:rsidP="00D9153D">
      <w:pPr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tym miejscu należy również wspomnieć o instytucjach państwowych i samorządowych będących istotnymi interesariuszami branży, choć powiązania przyczynowo-skutkowe są trudne do oszacowania w tym przypadku. Dlatego Raport GIPH skupia się w wyłącznie na trzech wspomnianych grupach przedsiębiorstw. W każdej z trzech wymienionych grup możliwa jest;</w:t>
      </w:r>
    </w:p>
    <w:p w14:paraId="4E2763CB" w14:textId="77777777" w:rsidR="00D9153D" w:rsidRDefault="00D9153D" w:rsidP="00D9153D">
      <w:pPr>
        <w:spacing w:before="0" w:after="0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zależność pełna od kondycji górnictwa – wtedy przedsiębiorstwa nie będą w stanie funkcjonować bez jedynego odbiorcy produktów lub usług albo dostawcy węgla, którym są kopalnie; </w:t>
      </w:r>
    </w:p>
    <w:p w14:paraId="582C2F19" w14:textId="77777777" w:rsidR="00D9153D" w:rsidRDefault="00D9153D" w:rsidP="00D9153D">
      <w:pPr>
        <w:spacing w:before="0" w:after="0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możliwa jest także zależność częściowa, w której jedynie fragment produkcji lub usług trafia bezpośrednio do zakładów górniczych (także pracowników), a część znajduje nabywców poza nimi. </w:t>
      </w:r>
    </w:p>
    <w:p w14:paraId="3217AF72" w14:textId="77777777" w:rsidR="00D9153D" w:rsidRDefault="00D9153D" w:rsidP="00D9153D">
      <w:pPr>
        <w:spacing w:before="0" w:after="0"/>
        <w:jc w:val="both"/>
        <w:rPr>
          <w:color w:val="000000"/>
          <w:sz w:val="24"/>
          <w:szCs w:val="24"/>
        </w:rPr>
      </w:pPr>
    </w:p>
    <w:p w14:paraId="51B26854" w14:textId="77777777" w:rsidR="00D9153D" w:rsidRDefault="00D9153D" w:rsidP="00D9153D">
      <w:pPr>
        <w:spacing w:before="0"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Liczba firm okołogórniczych jest niezwykle trudna do oszacowania i w zasadzie jedynym usprawiedliwionym sposobem szacowania są estymacje oparte na bazach danych przedsiębiorstw otoczenia górnictwa (takie, które wskazują sekcje PKD: 28.92, 09.90 i 05.10, przy zastrzeżeniu odliczeniu od nich spółek węglowych i kopalń węgla kamiennego)</w:t>
      </w:r>
      <w:r>
        <w:rPr>
          <w:color w:val="000000"/>
          <w:sz w:val="24"/>
          <w:szCs w:val="24"/>
          <w:vertAlign w:val="superscript"/>
        </w:rPr>
        <w:footnoteReference w:id="5"/>
      </w:r>
      <w:r>
        <w:rPr>
          <w:color w:val="000000"/>
          <w:sz w:val="24"/>
          <w:szCs w:val="24"/>
        </w:rPr>
        <w:t>. Niemniej, podejście takie wyklucza z analizy spółki, które jedynie część swojej podstawowej działalności wiążą z górnictwem, a część jest ofertą skierowaną do szerszego odbiorcy. Badacze z UE w Katowicach stanęli na</w:t>
      </w:r>
      <w:r>
        <w:rPr>
          <w:b/>
          <w:color w:val="000000"/>
          <w:sz w:val="24"/>
          <w:szCs w:val="24"/>
        </w:rPr>
        <w:t xml:space="preserve"> stanowisku, że analiz nie można ograniczać wyłącznie do podmiotów wprost wskazujących swoje powiązania z branżą, częstokroć oparte o kontrakty lub umowy zawarte z górnictwem, choć jest to uzasadnione tym, że to one właśnie w największym stopniu ucierpią na wygaszaniu górnictwa. </w:t>
      </w:r>
    </w:p>
    <w:p w14:paraId="44593608" w14:textId="77777777" w:rsidR="00D9153D" w:rsidRDefault="00D9153D" w:rsidP="00D9153D">
      <w:pPr>
        <w:spacing w:before="0" w:after="0"/>
        <w:jc w:val="both"/>
        <w:rPr>
          <w:b/>
          <w:color w:val="000000"/>
          <w:sz w:val="24"/>
          <w:szCs w:val="24"/>
        </w:rPr>
      </w:pPr>
    </w:p>
    <w:p w14:paraId="2D7AB0BE" w14:textId="77777777" w:rsidR="00D9153D" w:rsidRDefault="00D9153D" w:rsidP="00D9153D">
      <w:pPr>
        <w:spacing w:before="0" w:after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Badacze przyjęli, że liczba pracowników powiązanych bezpośrednio z branżą górniczą wynosi 120.000. </w:t>
      </w:r>
      <w:r>
        <w:rPr>
          <w:color w:val="000000"/>
          <w:sz w:val="24"/>
          <w:szCs w:val="24"/>
        </w:rPr>
        <w:t xml:space="preserve">Zaznaczamy również, że liczba ta </w:t>
      </w:r>
      <w:r>
        <w:rPr>
          <w:b/>
          <w:color w:val="000000"/>
          <w:sz w:val="24"/>
          <w:szCs w:val="24"/>
        </w:rPr>
        <w:t>nie obejmuje</w:t>
      </w:r>
      <w:r>
        <w:rPr>
          <w:color w:val="000000"/>
          <w:sz w:val="24"/>
          <w:szCs w:val="24"/>
        </w:rPr>
        <w:t xml:space="preserve"> pracowników przedsiębiorstw z grupy trzeciej, niewspółpracujących z kopalniami na zasadach B2B.</w:t>
      </w:r>
    </w:p>
    <w:p w14:paraId="56DB28B6" w14:textId="77777777" w:rsidR="00D9153D" w:rsidRDefault="00D9153D" w:rsidP="00D9153D">
      <w:pPr>
        <w:spacing w:before="0" w:after="0"/>
        <w:jc w:val="both"/>
        <w:rPr>
          <w:color w:val="000000"/>
          <w:sz w:val="24"/>
          <w:szCs w:val="24"/>
          <w:highlight w:val="yellow"/>
        </w:rPr>
      </w:pPr>
    </w:p>
    <w:p w14:paraId="30B5B718" w14:textId="77777777" w:rsidR="00D9153D" w:rsidRDefault="00D9153D" w:rsidP="00D9153D">
      <w:pPr>
        <w:spacing w:before="0" w:after="0"/>
        <w:jc w:val="both"/>
        <w:rPr>
          <w:color w:val="000000"/>
          <w:sz w:val="24"/>
          <w:szCs w:val="24"/>
          <w:highlight w:val="yellow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6F3FBBDC" wp14:editId="7B16E446">
            <wp:extent cx="5756910" cy="208343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DD98D" w14:textId="77777777" w:rsidR="00D9153D" w:rsidRDefault="00D9153D" w:rsidP="00D915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Międzynarodowe doświadczenia</w:t>
      </w:r>
    </w:p>
    <w:p w14:paraId="4DCFDB27" w14:textId="77777777" w:rsidR="00D9153D" w:rsidRDefault="00D9153D" w:rsidP="00D9153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Transformacje górnictwa dokonały się także w innych krajach. Wszędzie wiązały się jednak ze znacznymi perturbacjami ekonomicznymi i społecznymi, mimo, że w wielu z nich perspektywa przeobrażeń była znacznie dłuższa niż w Polsce. Wszędzie jednak wspierano całe regiony i w sposób szczególny stawiano na rozwój nowych miejsc pracy, związanych m.in. z nowoczesnymi technologiami, energetyką odnawialną, branżą chemiczną, budowlaną, edukacją, itd. Warto przyjrzeć się scenariuszowi niemieckiemu. </w:t>
      </w:r>
    </w:p>
    <w:p w14:paraId="3A173458" w14:textId="77777777" w:rsidR="00D9153D" w:rsidRDefault="00D9153D" w:rsidP="00D9153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Zmiany w górnictwie zostały ściśle określone i przebiegły zgodnie z tzw. mapą drogową, uchwaloną w porozumieniu z władzami lokalnymi górniczych landów: Północnej-Westfalii, Kraju Sary oraz górniczymi związkami zawodowymi. Główne działania to: </w:t>
      </w:r>
    </w:p>
    <w:p w14:paraId="273FF142" w14:textId="77777777" w:rsidR="00D9153D" w:rsidRDefault="00D9153D" w:rsidP="00D9153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przedterminowe plany emerytalne, niemniej ze względu na strukturę wiekową zatrudnionych, dotyczyły one około połowy górników i wiązały się z wypłatami dodatkowych odszkodowań. </w:t>
      </w:r>
    </w:p>
    <w:p w14:paraId="5B1729EC" w14:textId="77777777" w:rsidR="00D9153D" w:rsidRDefault="00D9153D" w:rsidP="00D9153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rozbudowano plan </w:t>
      </w:r>
      <w:bookmarkStart w:id="1" w:name="_GoBack"/>
      <w:bookmarkEnd w:id="1"/>
      <w:r>
        <w:rPr>
          <w:color w:val="000000"/>
          <w:sz w:val="24"/>
          <w:szCs w:val="24"/>
        </w:rPr>
        <w:t xml:space="preserve">dalszej aktywizacji zawodowej i tworzenie nowych miejsc pracy: </w:t>
      </w:r>
    </w:p>
    <w:p w14:paraId="22B01E60" w14:textId="77777777" w:rsidR="00D9153D" w:rsidRDefault="00D9153D" w:rsidP="00D9153D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przekwalifikowywano górników do wykonywania innych obowiązków, m.in. do prac związanych z demontażem infrastruktury wydobywczej z kopalń, likwidacji szybów przy jednoczesnym instalowaniu systemów pompowych do usuwania spływającej wody, jak i odwadnianiu polderów. Prowadzą również procesy rewitalizacyjne, skoncentrowane na odtwarzaniu krajobrazu. </w:t>
      </w:r>
    </w:p>
    <w:p w14:paraId="598A01F8" w14:textId="77777777" w:rsidR="00D9153D" w:rsidRDefault="00D9153D" w:rsidP="00D9153D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osobom, które nie mogły podjąć się wyżej wymienionych prac, oferowano zatrudnienie w straży pożarnej, kolejnictwie czy obsłudze lotniskowej. </w:t>
      </w:r>
    </w:p>
    <w:p w14:paraId="1E7A70AC" w14:textId="77777777" w:rsidR="00D9153D" w:rsidRDefault="00D9153D" w:rsidP="00D9153D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powołano dedykowane górnikom agencje pracy</w:t>
      </w:r>
    </w:p>
    <w:p w14:paraId="5A412756" w14:textId="77777777" w:rsidR="00D9153D" w:rsidRDefault="00D9153D" w:rsidP="00D9153D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stworzenie warunków korzystnych dla rozwoju nowych przedsięwzięć biznesowych i zachęcających nowych inwestorów, w tym np. ulg podatkowych, stabilnego otoczenia prawnego, itd. </w:t>
      </w:r>
    </w:p>
    <w:p w14:paraId="108EF892" w14:textId="77777777" w:rsidR="00D9153D" w:rsidRDefault="00D9153D" w:rsidP="00D9153D">
      <w:pPr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Likwidacja 33 000 (tylko!) stanowisk pracy w górnictwie trwała 11 lat i kosztowała 15 miliardów euro. Mimo olbrzymiego wysiłku organizacyjnego i finansowego trudno mówić o prosperity regionów pogórniczych w Niemczech, gdzie bezrobocie jest średnio wyższe o 5-6 proc, niż w całym kraju i wynosi około 11-12 proc. To powinno być szczególnym ostrzeżeniem dla Polski, która nie posiada tak znacznych nakładów finansowych, które może przeznaczyć na wygaszanie górnictwa i jest mniejszym państwem, stąd perturbacje mogą być bardziej dotkliwe w skali całego kraju. </w:t>
      </w:r>
    </w:p>
    <w:p w14:paraId="3522CA98" w14:textId="4D6F3F9D" w:rsidR="00D9153D" w:rsidRDefault="00D9153D"/>
    <w:p w14:paraId="4DE52A03" w14:textId="77777777" w:rsidR="00A1688A" w:rsidRPr="003D2CE1" w:rsidRDefault="00A1688A" w:rsidP="00A1688A">
      <w:pPr>
        <w:spacing w:line="312" w:lineRule="auto"/>
        <w:jc w:val="both"/>
        <w:rPr>
          <w:sz w:val="22"/>
          <w:szCs w:val="22"/>
        </w:rPr>
      </w:pPr>
      <w:r w:rsidRPr="003D2CE1">
        <w:rPr>
          <w:sz w:val="22"/>
          <w:szCs w:val="22"/>
        </w:rPr>
        <w:t>***</w:t>
      </w:r>
    </w:p>
    <w:p w14:paraId="6B898230" w14:textId="77777777" w:rsidR="00A1688A" w:rsidRPr="00E9491A" w:rsidRDefault="00A1688A" w:rsidP="00A1688A">
      <w:pPr>
        <w:spacing w:before="120" w:after="120" w:line="312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E9491A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>Kontakt dla mediów:</w:t>
      </w:r>
    </w:p>
    <w:p w14:paraId="1554681F" w14:textId="77777777" w:rsidR="00A1688A" w:rsidRPr="00E9491A" w:rsidRDefault="00A1688A" w:rsidP="00A1688A">
      <w:pPr>
        <w:spacing w:before="120" w:after="120"/>
        <w:rPr>
          <w:rFonts w:ascii="Times New Roman" w:hAnsi="Times New Roman" w:cs="Times New Roman"/>
          <w:noProof/>
          <w:sz w:val="22"/>
          <w:szCs w:val="22"/>
        </w:rPr>
      </w:pPr>
      <w:r w:rsidRPr="00E9491A">
        <w:rPr>
          <w:rFonts w:ascii="Times New Roman" w:hAnsi="Times New Roman" w:cs="Times New Roman"/>
          <w:noProof/>
          <w:sz w:val="22"/>
          <w:szCs w:val="22"/>
        </w:rPr>
        <w:t>Iwona Sobczak</w:t>
      </w:r>
    </w:p>
    <w:p w14:paraId="622B2A54" w14:textId="77777777" w:rsidR="00A1688A" w:rsidRPr="00E9491A" w:rsidRDefault="006629ED" w:rsidP="00A1688A">
      <w:pPr>
        <w:spacing w:before="120" w:after="120"/>
        <w:rPr>
          <w:rFonts w:ascii="Times New Roman" w:hAnsi="Times New Roman" w:cs="Times New Roman"/>
          <w:noProof/>
          <w:color w:val="7F7F7F"/>
          <w:sz w:val="22"/>
          <w:szCs w:val="22"/>
        </w:rPr>
      </w:pPr>
      <w:hyperlink r:id="rId10" w:history="1">
        <w:r w:rsidR="00A1688A" w:rsidRPr="00E9491A">
          <w:rPr>
            <w:rStyle w:val="Hipercze"/>
            <w:rFonts w:ascii="Times New Roman" w:hAnsi="Times New Roman" w:cs="Times New Roman"/>
            <w:noProof/>
            <w:sz w:val="22"/>
            <w:szCs w:val="22"/>
          </w:rPr>
          <w:t>Iwona.sobczak@prmagnolia.pl</w:t>
        </w:r>
      </w:hyperlink>
    </w:p>
    <w:p w14:paraId="2D03B3C8" w14:textId="205BA281" w:rsidR="00A1688A" w:rsidRPr="00E9491A" w:rsidRDefault="00A1688A" w:rsidP="00A1688A">
      <w:pPr>
        <w:spacing w:before="120" w:after="120"/>
        <w:rPr>
          <w:rFonts w:ascii="Times New Roman" w:hAnsi="Times New Roman" w:cs="Times New Roman"/>
          <w:noProof/>
          <w:color w:val="7F7F7F"/>
          <w:sz w:val="22"/>
          <w:szCs w:val="22"/>
          <w:lang w:val="en-US"/>
        </w:rPr>
      </w:pPr>
      <w:r w:rsidRPr="00E9491A">
        <w:rPr>
          <w:rFonts w:ascii="Times New Roman" w:eastAsiaTheme="minorHAnsi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214BC47" wp14:editId="7087A13E">
            <wp:simplePos x="0" y="0"/>
            <wp:positionH relativeFrom="column">
              <wp:posOffset>-194945</wp:posOffset>
            </wp:positionH>
            <wp:positionV relativeFrom="paragraph">
              <wp:posOffset>300355</wp:posOffset>
            </wp:positionV>
            <wp:extent cx="2390140" cy="495300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91A">
        <w:rPr>
          <w:rFonts w:ascii="Times New Roman" w:hAnsi="Times New Roman" w:cs="Times New Roman"/>
          <w:noProof/>
          <w:color w:val="7F7F7F"/>
          <w:sz w:val="22"/>
          <w:szCs w:val="22"/>
          <w:lang w:val="en-US"/>
        </w:rPr>
        <w:t>+48 694 343</w:t>
      </w:r>
      <w:r>
        <w:rPr>
          <w:rFonts w:ascii="Times New Roman" w:hAnsi="Times New Roman" w:cs="Times New Roman"/>
          <w:noProof/>
          <w:color w:val="7F7F7F"/>
          <w:sz w:val="22"/>
          <w:szCs w:val="22"/>
          <w:lang w:val="en-US"/>
        </w:rPr>
        <w:t> </w:t>
      </w:r>
      <w:r w:rsidRPr="00E9491A">
        <w:rPr>
          <w:rFonts w:ascii="Times New Roman" w:hAnsi="Times New Roman" w:cs="Times New Roman"/>
          <w:noProof/>
          <w:color w:val="7F7F7F"/>
          <w:sz w:val="22"/>
          <w:szCs w:val="22"/>
          <w:lang w:val="en-US"/>
        </w:rPr>
        <w:t>220</w:t>
      </w:r>
    </w:p>
    <w:p w14:paraId="3FE84D2A" w14:textId="77777777" w:rsidR="00A1688A" w:rsidRDefault="00A1688A"/>
    <w:sectPr w:rsidR="00A16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96BEF" w14:textId="77777777" w:rsidR="006629ED" w:rsidRDefault="006629ED" w:rsidP="00D9153D">
      <w:pPr>
        <w:spacing w:before="0" w:after="0" w:line="240" w:lineRule="auto"/>
      </w:pPr>
      <w:r>
        <w:separator/>
      </w:r>
    </w:p>
  </w:endnote>
  <w:endnote w:type="continuationSeparator" w:id="0">
    <w:p w14:paraId="1A14FECA" w14:textId="77777777" w:rsidR="006629ED" w:rsidRDefault="006629ED" w:rsidP="00D915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40F39" w14:textId="77777777" w:rsidR="006629ED" w:rsidRDefault="006629ED" w:rsidP="00D9153D">
      <w:pPr>
        <w:spacing w:before="0" w:after="0" w:line="240" w:lineRule="auto"/>
      </w:pPr>
      <w:r>
        <w:separator/>
      </w:r>
    </w:p>
  </w:footnote>
  <w:footnote w:type="continuationSeparator" w:id="0">
    <w:p w14:paraId="42219269" w14:textId="77777777" w:rsidR="006629ED" w:rsidRDefault="006629ED" w:rsidP="00D9153D">
      <w:pPr>
        <w:spacing w:before="0" w:after="0" w:line="240" w:lineRule="auto"/>
      </w:pPr>
      <w:r>
        <w:continuationSeparator/>
      </w:r>
    </w:p>
  </w:footnote>
  <w:footnote w:id="1">
    <w:p w14:paraId="38404D49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libri"/>
          <w:color w:val="000000"/>
        </w:rPr>
      </w:pPr>
      <w:r>
        <w:rPr>
          <w:vertAlign w:val="superscript"/>
        </w:rPr>
        <w:footnoteRef/>
      </w:r>
      <w:r>
        <w:rPr>
          <w:rFonts w:eastAsia="Calibri"/>
          <w:color w:val="000000"/>
        </w:rPr>
        <w:t xml:space="preserve"> Kierwra, D., Szpor, A., Witajewski-Baltvilks, Jan. Maj 2019. Sprawiedliwa transformacja węglowa w regionie śląskim. Implikacje dla rynku pracy. IBS Research Report</w:t>
      </w:r>
    </w:p>
  </w:footnote>
  <w:footnote w:id="2">
    <w:p w14:paraId="15E1CD1A" w14:textId="77777777" w:rsidR="00D9153D" w:rsidRPr="00162708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libri"/>
          <w:color w:val="000000"/>
          <w:lang w:val="en-US"/>
        </w:rPr>
      </w:pPr>
      <w:r>
        <w:rPr>
          <w:vertAlign w:val="superscript"/>
        </w:rPr>
        <w:footnoteRef/>
      </w:r>
      <w:r>
        <w:rPr>
          <w:rFonts w:eastAsia="Calibri"/>
          <w:color w:val="000000"/>
        </w:rPr>
        <w:t xml:space="preserve"> Frankowski, J., Mazurkiewicz, J. Październik 2020. Województwo śląskie w punkcie zwrotnym transformacji. </w:t>
      </w:r>
      <w:r w:rsidRPr="00162708">
        <w:rPr>
          <w:rFonts w:eastAsia="Calibri"/>
          <w:color w:val="000000"/>
          <w:lang w:val="en-US"/>
        </w:rPr>
        <w:t xml:space="preserve">IBS Research Report </w:t>
      </w:r>
    </w:p>
  </w:footnote>
  <w:footnote w:id="3">
    <w:p w14:paraId="12862149" w14:textId="77777777" w:rsidR="00D9153D" w:rsidRPr="00162708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libri"/>
          <w:color w:val="000000"/>
          <w:lang w:val="en-US"/>
        </w:rPr>
      </w:pPr>
      <w:r>
        <w:rPr>
          <w:vertAlign w:val="superscript"/>
        </w:rPr>
        <w:footnoteRef/>
      </w:r>
      <w:r w:rsidRPr="00162708">
        <w:rPr>
          <w:rFonts w:eastAsia="Calibri"/>
          <w:color w:val="000000"/>
          <w:lang w:val="en-US"/>
        </w:rPr>
        <w:t xml:space="preserve"> </w:t>
      </w:r>
      <w:hyperlink r:id="rId1">
        <w:r w:rsidRPr="00162708">
          <w:rPr>
            <w:rFonts w:eastAsia="Calibri"/>
            <w:color w:val="0563C1"/>
            <w:u w:val="single"/>
            <w:lang w:val="en-US"/>
          </w:rPr>
          <w:t>https://nettg.pl/news/167420/gornictwo-silnie-wplywa-na-rynek-pracy-i-generuje-zatrudnienie-w-swoim-otoczeniu</w:t>
        </w:r>
      </w:hyperlink>
      <w:r w:rsidRPr="00162708">
        <w:rPr>
          <w:rFonts w:eastAsia="Calibri"/>
          <w:color w:val="000000"/>
          <w:lang w:val="en-US"/>
        </w:rPr>
        <w:t>, data dostępu: 14.12.2020.</w:t>
      </w:r>
    </w:p>
  </w:footnote>
  <w:footnote w:id="4">
    <w:p w14:paraId="3EB7A1E5" w14:textId="77777777" w:rsidR="00D9153D" w:rsidRDefault="00D9153D" w:rsidP="00D9153D">
      <w:pPr>
        <w:spacing w:before="0" w:after="0" w:line="240" w:lineRule="auto"/>
        <w:jc w:val="both"/>
        <w:rPr>
          <w:sz w:val="24"/>
          <w:szCs w:val="24"/>
        </w:rPr>
      </w:pPr>
      <w:r>
        <w:rPr>
          <w:vertAlign w:val="superscript"/>
        </w:rPr>
        <w:footnoteRef/>
      </w:r>
      <w:r w:rsidRPr="00162708">
        <w:rPr>
          <w:lang w:val="en-US"/>
        </w:rPr>
        <w:t xml:space="preserve"> Por. </w:t>
      </w:r>
      <w:r w:rsidRPr="00162708">
        <w:rPr>
          <w:color w:val="222222"/>
          <w:highlight w:val="white"/>
          <w:lang w:val="en-US"/>
        </w:rPr>
        <w:t>Bąk, P. 2018. Factors determining the level of the planned concentration of coal production in polish mining. </w:t>
      </w:r>
      <w:r>
        <w:rPr>
          <w:i/>
          <w:color w:val="222222"/>
        </w:rPr>
        <w:t>Inżynieria Mineralna</w:t>
      </w:r>
      <w:r>
        <w:rPr>
          <w:color w:val="222222"/>
          <w:highlight w:val="white"/>
        </w:rPr>
        <w:t>, </w:t>
      </w:r>
      <w:r>
        <w:rPr>
          <w:i/>
          <w:color w:val="222222"/>
        </w:rPr>
        <w:t>20</w:t>
      </w:r>
      <w:r>
        <w:rPr>
          <w:color w:val="222222"/>
          <w:highlight w:val="white"/>
        </w:rPr>
        <w:t>.</w:t>
      </w:r>
    </w:p>
  </w:footnote>
  <w:footnote w:id="5">
    <w:p w14:paraId="25CAA6C2" w14:textId="77777777" w:rsidR="00D9153D" w:rsidRDefault="00D9153D" w:rsidP="00D9153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libri"/>
          <w:color w:val="000000"/>
        </w:rPr>
      </w:pPr>
      <w:r>
        <w:rPr>
          <w:vertAlign w:val="superscript"/>
        </w:rPr>
        <w:footnoteRef/>
      </w:r>
      <w:r>
        <w:rPr>
          <w:rFonts w:eastAsia="Calibri"/>
          <w:color w:val="000000"/>
        </w:rPr>
        <w:t xml:space="preserve"> Frankowski, J. op. cit., s. 33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D5CB2"/>
    <w:multiLevelType w:val="multilevel"/>
    <w:tmpl w:val="B0DA29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7C19AC"/>
    <w:multiLevelType w:val="multilevel"/>
    <w:tmpl w:val="FD52E3F2"/>
    <w:lvl w:ilvl="0">
      <w:start w:val="5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3029D9"/>
    <w:multiLevelType w:val="multilevel"/>
    <w:tmpl w:val="6EAC4672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C870A9"/>
    <w:multiLevelType w:val="multilevel"/>
    <w:tmpl w:val="90CEB6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3D"/>
    <w:rsid w:val="000D1657"/>
    <w:rsid w:val="006629ED"/>
    <w:rsid w:val="009F5988"/>
    <w:rsid w:val="00A1688A"/>
    <w:rsid w:val="00D9153D"/>
    <w:rsid w:val="00E6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07EF"/>
  <w15:chartTrackingRefBased/>
  <w15:docId w15:val="{08DE2276-8B36-4663-B754-50703A83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53D"/>
    <w:pPr>
      <w:spacing w:before="200" w:after="200" w:line="276" w:lineRule="auto"/>
    </w:pPr>
    <w:rPr>
      <w:rFonts w:ascii="Calibri" w:eastAsiaTheme="minorEastAsia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9153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D9153D"/>
    <w:rPr>
      <w:rFonts w:ascii="Calibri" w:eastAsiaTheme="minorEastAsia" w:hAnsi="Calibri" w:cs="Calibri"/>
      <w:b/>
      <w:sz w:val="72"/>
      <w:szCs w:val="72"/>
      <w:lang w:eastAsia="pl-PL"/>
    </w:rPr>
  </w:style>
  <w:style w:type="character" w:styleId="Hipercze">
    <w:name w:val="Hyperlink"/>
    <w:basedOn w:val="Domylnaczcionkaakapitu"/>
    <w:uiPriority w:val="99"/>
    <w:unhideWhenUsed/>
    <w:rsid w:val="00A168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mailto:Iwona.sobczak@prmagnolia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ettg.pl/news/167420/gornictwo-silnie-wplywa-na-rynek-pracy-i-generuje-zatrudnienie-w-swoim-otoczeni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2090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 So</dc:creator>
  <cp:keywords/>
  <dc:description/>
  <cp:lastModifiedBy>Dorota Kubek</cp:lastModifiedBy>
  <cp:revision>2</cp:revision>
  <dcterms:created xsi:type="dcterms:W3CDTF">2021-01-18T10:38:00Z</dcterms:created>
  <dcterms:modified xsi:type="dcterms:W3CDTF">2021-01-18T10:38:00Z</dcterms:modified>
</cp:coreProperties>
</file>